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55AC" w14:textId="77777777" w:rsidR="001035AE" w:rsidRDefault="001035AE" w:rsidP="001035AE">
      <w:pPr>
        <w:jc w:val="center"/>
        <w:rPr>
          <w:b/>
          <w:color w:val="767171" w:themeColor="background2" w:themeShade="80"/>
          <w:sz w:val="40"/>
          <w:szCs w:val="40"/>
          <w:lang w:val="en-US"/>
        </w:rPr>
      </w:pPr>
      <w:r>
        <w:rPr>
          <w:b/>
          <w:noProof/>
          <w:color w:val="E7E6E6" w:themeColor="background2"/>
          <w:sz w:val="40"/>
          <w:szCs w:val="40"/>
          <w:lang w:eastAsia="es-ES"/>
        </w:rPr>
        <w:drawing>
          <wp:inline distT="0" distB="0" distL="0" distR="0" wp14:anchorId="47F3B9C6" wp14:editId="6C2ABE4A">
            <wp:extent cx="5400040" cy="11931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193165"/>
                    </a:xfrm>
                    <a:prstGeom prst="rect">
                      <a:avLst/>
                    </a:prstGeom>
                  </pic:spPr>
                </pic:pic>
              </a:graphicData>
            </a:graphic>
          </wp:inline>
        </w:drawing>
      </w:r>
    </w:p>
    <w:p w14:paraId="6FBD4020" w14:textId="77777777" w:rsidR="006979C7" w:rsidRDefault="002D78CE" w:rsidP="006979C7">
      <w:pPr>
        <w:jc w:val="center"/>
        <w:rPr>
          <w:b/>
          <w:color w:val="767171" w:themeColor="background2" w:themeShade="80"/>
          <w:sz w:val="40"/>
          <w:szCs w:val="40"/>
        </w:rPr>
      </w:pPr>
      <w:r>
        <w:rPr>
          <w:b/>
          <w:color w:val="767171" w:themeColor="background2" w:themeShade="80"/>
          <w:sz w:val="40"/>
          <w:szCs w:val="40"/>
        </w:rPr>
        <w:t>Arum Talks</w:t>
      </w:r>
    </w:p>
    <w:p w14:paraId="76C22208" w14:textId="7FBE188A" w:rsidR="00911933" w:rsidRPr="006979C7" w:rsidRDefault="006979C7" w:rsidP="006979C7">
      <w:pPr>
        <w:jc w:val="center"/>
        <w:rPr>
          <w:b/>
          <w:color w:val="767171" w:themeColor="background2" w:themeShade="80"/>
          <w:sz w:val="40"/>
          <w:szCs w:val="40"/>
        </w:rPr>
      </w:pPr>
      <w:r>
        <w:rPr>
          <w:b/>
          <w:color w:val="767171" w:themeColor="background2" w:themeShade="80"/>
          <w:sz w:val="40"/>
          <w:szCs w:val="40"/>
        </w:rPr>
        <w:t xml:space="preserve"> </w:t>
      </w:r>
      <w:r w:rsidR="008123EE" w:rsidRPr="006979C7">
        <w:rPr>
          <w:rFonts w:ascii="Calibri" w:hAnsi="Calibri" w:cs="Calibri"/>
          <w:b/>
          <w:sz w:val="36"/>
          <w:szCs w:val="36"/>
        </w:rPr>
        <w:t xml:space="preserve">Resorts más humanos: </w:t>
      </w:r>
      <w:r>
        <w:rPr>
          <w:rFonts w:ascii="Calibri" w:hAnsi="Calibri" w:cs="Calibri"/>
          <w:b/>
          <w:sz w:val="36"/>
          <w:szCs w:val="36"/>
        </w:rPr>
        <w:t xml:space="preserve">el futuro de </w:t>
      </w:r>
      <w:r w:rsidR="008123EE" w:rsidRPr="006979C7">
        <w:rPr>
          <w:rFonts w:ascii="Calibri" w:hAnsi="Calibri" w:cs="Calibri"/>
          <w:b/>
          <w:sz w:val="36"/>
          <w:szCs w:val="36"/>
        </w:rPr>
        <w:t>la arquitectura</w:t>
      </w:r>
      <w:r w:rsidR="00F6711F">
        <w:rPr>
          <w:rFonts w:ascii="Calibri" w:hAnsi="Calibri" w:cs="Calibri"/>
          <w:b/>
          <w:sz w:val="36"/>
          <w:szCs w:val="36"/>
        </w:rPr>
        <w:t xml:space="preserve"> turística y residencial</w:t>
      </w:r>
      <w:r w:rsidR="008123EE" w:rsidRPr="006979C7">
        <w:rPr>
          <w:rFonts w:ascii="Calibri" w:hAnsi="Calibri" w:cs="Calibri"/>
          <w:b/>
          <w:sz w:val="36"/>
          <w:szCs w:val="36"/>
        </w:rPr>
        <w:t xml:space="preserve"> </w:t>
      </w:r>
      <w:r w:rsidR="00A3599E">
        <w:rPr>
          <w:rFonts w:ascii="Calibri" w:hAnsi="Calibri" w:cs="Calibri"/>
          <w:b/>
          <w:sz w:val="36"/>
          <w:szCs w:val="36"/>
        </w:rPr>
        <w:t>pasa por convertirse en un</w:t>
      </w:r>
      <w:r w:rsidR="008123EE" w:rsidRPr="006979C7">
        <w:rPr>
          <w:rFonts w:ascii="Calibri" w:hAnsi="Calibri" w:cs="Calibri"/>
          <w:b/>
          <w:sz w:val="36"/>
          <w:szCs w:val="36"/>
        </w:rPr>
        <w:t xml:space="preserve"> medio de transmisión de valores </w:t>
      </w:r>
    </w:p>
    <w:p w14:paraId="0C734A53" w14:textId="77777777" w:rsidR="009671F0" w:rsidRDefault="009671F0" w:rsidP="00944247">
      <w:pPr>
        <w:pStyle w:val="Prrafodelista"/>
        <w:rPr>
          <w:rFonts w:ascii="Calibri" w:hAnsi="Calibri" w:cs="Calibri"/>
        </w:rPr>
      </w:pPr>
    </w:p>
    <w:p w14:paraId="03927BE8" w14:textId="1909B2FA" w:rsidR="008123EE" w:rsidRPr="004C579B" w:rsidRDefault="008B053E" w:rsidP="008123EE">
      <w:pPr>
        <w:jc w:val="both"/>
        <w:rPr>
          <w:rFonts w:ascii="Calibri" w:hAnsi="Calibri" w:cs="Calibri"/>
          <w:b/>
          <w:bCs/>
        </w:rPr>
      </w:pPr>
      <w:r w:rsidRPr="004C579B">
        <w:rPr>
          <w:rFonts w:ascii="Calibri" w:hAnsi="Calibri" w:cs="Calibri"/>
          <w:b/>
          <w:bCs/>
        </w:rPr>
        <w:t>“L</w:t>
      </w:r>
      <w:r w:rsidR="008123EE" w:rsidRPr="004C579B">
        <w:rPr>
          <w:rFonts w:ascii="Calibri" w:hAnsi="Calibri" w:cs="Calibri"/>
          <w:b/>
          <w:bCs/>
        </w:rPr>
        <w:t xml:space="preserve">a construcción responsable es un síntoma de maestría, </w:t>
      </w:r>
      <w:r w:rsidRPr="004C579B">
        <w:rPr>
          <w:rFonts w:ascii="Calibri" w:hAnsi="Calibri" w:cs="Calibri"/>
          <w:b/>
          <w:bCs/>
        </w:rPr>
        <w:t>porque</w:t>
      </w:r>
      <w:r w:rsidR="008123EE" w:rsidRPr="004C579B">
        <w:rPr>
          <w:rFonts w:ascii="Calibri" w:hAnsi="Calibri" w:cs="Calibri"/>
          <w:b/>
          <w:bCs/>
        </w:rPr>
        <w:t xml:space="preserve"> todas las partes ganan: </w:t>
      </w:r>
      <w:r w:rsidR="00911933" w:rsidRPr="004C579B">
        <w:rPr>
          <w:rFonts w:ascii="Calibri" w:hAnsi="Calibri" w:cs="Calibri"/>
          <w:b/>
          <w:bCs/>
        </w:rPr>
        <w:t xml:space="preserve">el cliente, </w:t>
      </w:r>
      <w:r w:rsidR="008123EE" w:rsidRPr="004C579B">
        <w:rPr>
          <w:rFonts w:ascii="Calibri" w:hAnsi="Calibri" w:cs="Calibri"/>
          <w:b/>
          <w:bCs/>
        </w:rPr>
        <w:t xml:space="preserve">la localidad, el medio ambiente y el empresario”, afirma el </w:t>
      </w:r>
      <w:r w:rsidR="00DF22CF" w:rsidRPr="004C579B">
        <w:rPr>
          <w:rFonts w:ascii="Calibri" w:hAnsi="Calibri" w:cs="Calibri"/>
          <w:b/>
          <w:bCs/>
        </w:rPr>
        <w:t xml:space="preserve">prestigioso </w:t>
      </w:r>
      <w:r w:rsidR="008123EE" w:rsidRPr="004C579B">
        <w:rPr>
          <w:rFonts w:ascii="Calibri" w:hAnsi="Calibri" w:cs="Calibri"/>
          <w:b/>
          <w:bCs/>
        </w:rPr>
        <w:t>arquitecto mexicano Alejandro Escudero.</w:t>
      </w:r>
    </w:p>
    <w:p w14:paraId="25E4CD17" w14:textId="21C8378D" w:rsidR="00944247" w:rsidRDefault="008B053E" w:rsidP="008B053E">
      <w:pPr>
        <w:jc w:val="both"/>
        <w:rPr>
          <w:rFonts w:ascii="Calibri" w:hAnsi="Calibri" w:cs="Calibri"/>
        </w:rPr>
      </w:pPr>
      <w:r w:rsidRPr="004C579B">
        <w:rPr>
          <w:rFonts w:ascii="Calibri" w:hAnsi="Calibri" w:cs="Calibri"/>
          <w:b/>
          <w:bCs/>
        </w:rPr>
        <w:t>Escudero participará en el encuentro virtual ‘Nuevas tendencias en arquitectura y diseño de resorts’ organiza</w:t>
      </w:r>
      <w:r w:rsidR="004C579B" w:rsidRPr="004C579B">
        <w:rPr>
          <w:rFonts w:ascii="Calibri" w:hAnsi="Calibri" w:cs="Calibri"/>
          <w:b/>
          <w:bCs/>
        </w:rPr>
        <w:t>do</w:t>
      </w:r>
      <w:r w:rsidRPr="004C579B">
        <w:rPr>
          <w:rFonts w:ascii="Calibri" w:hAnsi="Calibri" w:cs="Calibri"/>
          <w:b/>
          <w:bCs/>
        </w:rPr>
        <w:t xml:space="preserve"> por </w:t>
      </w:r>
      <w:hyperlink r:id="rId6" w:history="1">
        <w:r w:rsidRPr="004C579B">
          <w:rPr>
            <w:rStyle w:val="Hipervnculo"/>
            <w:rFonts w:ascii="Calibri" w:hAnsi="Calibri" w:cs="Calibri"/>
            <w:b/>
            <w:bCs/>
          </w:rPr>
          <w:t>Arum Group</w:t>
        </w:r>
      </w:hyperlink>
      <w:r w:rsidR="00FF0772" w:rsidRPr="004C579B">
        <w:rPr>
          <w:rFonts w:ascii="Calibri" w:hAnsi="Calibri" w:cs="Calibri"/>
          <w:b/>
          <w:bCs/>
        </w:rPr>
        <w:t>,</w:t>
      </w:r>
      <w:r w:rsidRPr="004C579B">
        <w:rPr>
          <w:rFonts w:ascii="Calibri" w:hAnsi="Calibri" w:cs="Calibri"/>
          <w:b/>
          <w:bCs/>
        </w:rPr>
        <w:t xml:space="preserve"> mañana, martes 22 de marzo. </w:t>
      </w:r>
      <w:r w:rsidR="002D78CE" w:rsidRPr="004C579B">
        <w:rPr>
          <w:rFonts w:ascii="Calibri" w:hAnsi="Calibri" w:cs="Calibri"/>
          <w:b/>
          <w:bCs/>
        </w:rPr>
        <w:t>Para acudir solo es necesaria la inscripción en este enlace</w:t>
      </w:r>
      <w:r w:rsidR="00B117A0" w:rsidRPr="004C579B">
        <w:rPr>
          <w:rFonts w:ascii="Calibri" w:hAnsi="Calibri" w:cs="Calibri"/>
          <w:b/>
          <w:bCs/>
        </w:rPr>
        <w:t>:</w:t>
      </w:r>
      <w:r w:rsidR="002D78CE" w:rsidRPr="004C579B">
        <w:rPr>
          <w:rFonts w:ascii="Calibri" w:hAnsi="Calibri" w:cs="Calibri"/>
          <w:b/>
          <w:bCs/>
        </w:rPr>
        <w:t xml:space="preserve"> </w:t>
      </w:r>
      <w:hyperlink r:id="rId7" w:history="1">
        <w:r w:rsidR="002D78CE" w:rsidRPr="004C2C18">
          <w:rPr>
            <w:rStyle w:val="Hipervnculo"/>
            <w:rFonts w:ascii="Calibri" w:hAnsi="Calibri" w:cs="Calibri"/>
          </w:rPr>
          <w:t>https://buff.ly/3LXRIoK</w:t>
        </w:r>
      </w:hyperlink>
    </w:p>
    <w:p w14:paraId="559CB8E8" w14:textId="77777777" w:rsidR="002D78CE" w:rsidRPr="00E31F13" w:rsidRDefault="002D78CE" w:rsidP="00944247">
      <w:pPr>
        <w:pStyle w:val="Prrafodelista"/>
        <w:rPr>
          <w:rFonts w:ascii="Calibri" w:hAnsi="Calibri" w:cs="Calibri"/>
        </w:rPr>
      </w:pPr>
    </w:p>
    <w:p w14:paraId="6FD3CA39" w14:textId="2581126F" w:rsidR="006979C7" w:rsidRDefault="00DF22CF" w:rsidP="008123EE">
      <w:pPr>
        <w:jc w:val="both"/>
        <w:rPr>
          <w:rFonts w:ascii="Calibri" w:hAnsi="Calibri" w:cs="Calibri"/>
        </w:rPr>
      </w:pPr>
      <w:r w:rsidRPr="00DF22CF">
        <w:rPr>
          <w:rFonts w:ascii="Calibri" w:hAnsi="Calibri" w:cs="Calibri"/>
          <w:b/>
        </w:rPr>
        <w:t>Lunes, 21 de marzo</w:t>
      </w:r>
      <w:r>
        <w:rPr>
          <w:rFonts w:ascii="Calibri" w:hAnsi="Calibri" w:cs="Calibri"/>
        </w:rPr>
        <w:t xml:space="preserve">.- </w:t>
      </w:r>
      <w:r w:rsidR="008123EE" w:rsidRPr="008123EE">
        <w:rPr>
          <w:rFonts w:ascii="Calibri" w:hAnsi="Calibri" w:cs="Calibri"/>
        </w:rPr>
        <w:t xml:space="preserve">El concepto de lujo está experimentando una transformación y el sector </w:t>
      </w:r>
      <w:r w:rsidR="008B053E">
        <w:rPr>
          <w:rFonts w:ascii="Calibri" w:hAnsi="Calibri" w:cs="Calibri"/>
        </w:rPr>
        <w:t>inmobiliario</w:t>
      </w:r>
      <w:r w:rsidR="008123EE" w:rsidRPr="008123EE">
        <w:rPr>
          <w:rFonts w:ascii="Calibri" w:hAnsi="Calibri" w:cs="Calibri"/>
        </w:rPr>
        <w:t xml:space="preserve"> debe comprometerse activamente con los valores y </w:t>
      </w:r>
      <w:r w:rsidR="00FF0772">
        <w:rPr>
          <w:rFonts w:ascii="Calibri" w:hAnsi="Calibri" w:cs="Calibri"/>
        </w:rPr>
        <w:t>estar atento a</w:t>
      </w:r>
      <w:r w:rsidR="008123EE" w:rsidRPr="008123EE">
        <w:rPr>
          <w:rFonts w:ascii="Calibri" w:hAnsi="Calibri" w:cs="Calibri"/>
        </w:rPr>
        <w:t xml:space="preserve"> la evolución de la sociedad al emprender un proyecto arquitectónico. La exclusividad de hoy debe huir de la uniformidad, la globalización e incluso de la idea de ser originales, según afirma </w:t>
      </w:r>
      <w:hyperlink r:id="rId8" w:history="1">
        <w:r w:rsidR="008123EE" w:rsidRPr="004C579B">
          <w:rPr>
            <w:rStyle w:val="Hipervnculo"/>
            <w:rFonts w:ascii="Calibri" w:hAnsi="Calibri" w:cs="Calibri"/>
          </w:rPr>
          <w:t>Alejandro Escudero</w:t>
        </w:r>
      </w:hyperlink>
      <w:r w:rsidR="008123EE" w:rsidRPr="008123EE">
        <w:rPr>
          <w:rFonts w:ascii="Calibri" w:hAnsi="Calibri" w:cs="Calibri"/>
        </w:rPr>
        <w:t xml:space="preserve">, fundador del estudio de arquitectura URBANA en Ciudad de México. </w:t>
      </w:r>
    </w:p>
    <w:p w14:paraId="0354FF1F" w14:textId="77777777" w:rsidR="006979C7" w:rsidRDefault="008123EE" w:rsidP="008123EE">
      <w:pPr>
        <w:jc w:val="both"/>
        <w:rPr>
          <w:rFonts w:ascii="Calibri" w:hAnsi="Calibri" w:cs="Calibri"/>
        </w:rPr>
      </w:pPr>
      <w:r w:rsidRPr="008123EE">
        <w:rPr>
          <w:rFonts w:ascii="Calibri" w:hAnsi="Calibri" w:cs="Calibri"/>
        </w:rPr>
        <w:t>Escudero</w:t>
      </w:r>
      <w:r w:rsidR="008B053E">
        <w:rPr>
          <w:rFonts w:ascii="Calibri" w:hAnsi="Calibri" w:cs="Calibri"/>
        </w:rPr>
        <w:t xml:space="preserve"> defiende un proyecto basado en </w:t>
      </w:r>
      <w:r w:rsidRPr="008123EE">
        <w:rPr>
          <w:rFonts w:ascii="Calibri" w:hAnsi="Calibri" w:cs="Calibri"/>
        </w:rPr>
        <w:t xml:space="preserve">el </w:t>
      </w:r>
      <w:r w:rsidRPr="008123EE">
        <w:rPr>
          <w:rFonts w:ascii="Calibri" w:hAnsi="Calibri" w:cs="Calibri"/>
          <w:b/>
        </w:rPr>
        <w:t>respeto del arquitecto a la naturaleza y a la idiosincrasia local</w:t>
      </w:r>
      <w:r w:rsidR="008B053E">
        <w:rPr>
          <w:rFonts w:ascii="Calibri" w:hAnsi="Calibri" w:cs="Calibri"/>
          <w:b/>
        </w:rPr>
        <w:t>.</w:t>
      </w:r>
      <w:r w:rsidRPr="008123EE">
        <w:rPr>
          <w:rFonts w:ascii="Calibri" w:hAnsi="Calibri" w:cs="Calibri"/>
          <w:b/>
        </w:rPr>
        <w:t xml:space="preserve"> </w:t>
      </w:r>
      <w:r w:rsidRPr="008123EE">
        <w:rPr>
          <w:rFonts w:ascii="Calibri" w:hAnsi="Calibri" w:cs="Calibri"/>
        </w:rPr>
        <w:t xml:space="preserve">“La arquitectura debe tener relación con el espacio, no ser una caricatura del pueblo”. Y ese compromiso también lo tiene con la economía local “hay que buscar </w:t>
      </w:r>
      <w:r w:rsidR="00FF0772">
        <w:rPr>
          <w:rFonts w:ascii="Calibri" w:hAnsi="Calibri" w:cs="Calibri"/>
        </w:rPr>
        <w:t>materia prima</w:t>
      </w:r>
      <w:r w:rsidRPr="008123EE">
        <w:rPr>
          <w:rFonts w:ascii="Calibri" w:hAnsi="Calibri" w:cs="Calibri"/>
        </w:rPr>
        <w:t xml:space="preserve"> sostenible</w:t>
      </w:r>
      <w:r w:rsidR="00FF0772">
        <w:rPr>
          <w:rFonts w:ascii="Calibri" w:hAnsi="Calibri" w:cs="Calibri"/>
        </w:rPr>
        <w:t xml:space="preserve"> y ligada</w:t>
      </w:r>
      <w:r w:rsidRPr="008123EE">
        <w:rPr>
          <w:rFonts w:ascii="Calibri" w:hAnsi="Calibri" w:cs="Calibri"/>
        </w:rPr>
        <w:t xml:space="preserve"> a la zona donde trabajamos, ser colaborativos con el entorno”.  </w:t>
      </w:r>
    </w:p>
    <w:p w14:paraId="211E0381" w14:textId="77777777" w:rsidR="006979C7" w:rsidRDefault="008123EE" w:rsidP="008123EE">
      <w:pPr>
        <w:jc w:val="both"/>
        <w:rPr>
          <w:rFonts w:ascii="Calibri" w:hAnsi="Calibri" w:cs="Calibri"/>
        </w:rPr>
      </w:pPr>
      <w:r w:rsidRPr="008123EE">
        <w:rPr>
          <w:rFonts w:ascii="Calibri" w:hAnsi="Calibri" w:cs="Calibri"/>
        </w:rPr>
        <w:t>La trayectoria de Escudero es una apuesta por la fusión y la huida de una arquitectura impersonal, ostentosa y aislada del lugar donde está ubicada. En este sentido asegura</w:t>
      </w:r>
      <w:r w:rsidR="00FF0772">
        <w:rPr>
          <w:rFonts w:ascii="Calibri" w:hAnsi="Calibri" w:cs="Calibri"/>
        </w:rPr>
        <w:t>:</w:t>
      </w:r>
      <w:r w:rsidRPr="008123EE">
        <w:rPr>
          <w:rFonts w:ascii="Calibri" w:hAnsi="Calibri" w:cs="Calibri"/>
        </w:rPr>
        <w:t xml:space="preserve"> </w:t>
      </w:r>
      <w:r w:rsidR="00FF0772">
        <w:rPr>
          <w:rFonts w:ascii="Calibri" w:hAnsi="Calibri" w:cs="Calibri"/>
        </w:rPr>
        <w:t>“Y</w:t>
      </w:r>
      <w:r w:rsidRPr="008123EE">
        <w:rPr>
          <w:rFonts w:ascii="Calibri" w:hAnsi="Calibri" w:cs="Calibri"/>
        </w:rPr>
        <w:t xml:space="preserve">o no hago casas, sino hogares y eso lo traduzco al mundo del resort. </w:t>
      </w:r>
      <w:r w:rsidR="00FF0772">
        <w:rPr>
          <w:rFonts w:ascii="Calibri" w:hAnsi="Calibri" w:cs="Calibri"/>
          <w:b/>
        </w:rPr>
        <w:t xml:space="preserve">El cliente debe sentir </w:t>
      </w:r>
      <w:r w:rsidRPr="008123EE">
        <w:rPr>
          <w:rFonts w:ascii="Calibri" w:hAnsi="Calibri" w:cs="Calibri"/>
          <w:b/>
        </w:rPr>
        <w:t>conexión</w:t>
      </w:r>
      <w:r w:rsidR="00FF0772">
        <w:rPr>
          <w:rFonts w:ascii="Calibri" w:hAnsi="Calibri" w:cs="Calibri"/>
          <w:b/>
        </w:rPr>
        <w:t>, acogida</w:t>
      </w:r>
      <w:r w:rsidRPr="008123EE">
        <w:rPr>
          <w:rFonts w:ascii="Calibri" w:hAnsi="Calibri" w:cs="Calibri"/>
          <w:b/>
        </w:rPr>
        <w:t xml:space="preserve"> y humanidad, no intimidación</w:t>
      </w:r>
      <w:r w:rsidRPr="008123EE">
        <w:rPr>
          <w:rFonts w:ascii="Calibri" w:hAnsi="Calibri" w:cs="Calibri"/>
        </w:rPr>
        <w:t xml:space="preserve">”. </w:t>
      </w:r>
    </w:p>
    <w:p w14:paraId="1CCB1D3F" w14:textId="77777777" w:rsidR="006979C7" w:rsidRDefault="008123EE" w:rsidP="008123EE">
      <w:pPr>
        <w:jc w:val="both"/>
        <w:rPr>
          <w:rFonts w:ascii="Calibri" w:hAnsi="Calibri" w:cs="Calibri"/>
        </w:rPr>
      </w:pPr>
      <w:r w:rsidRPr="008123EE">
        <w:rPr>
          <w:rFonts w:ascii="Calibri" w:hAnsi="Calibri" w:cs="Calibri"/>
        </w:rPr>
        <w:t xml:space="preserve">En esta concepción de resorts, Escudero advierte de que “el aire tiene un precio, porque </w:t>
      </w:r>
      <w:r w:rsidRPr="008123EE">
        <w:rPr>
          <w:rFonts w:ascii="Calibri" w:hAnsi="Calibri" w:cs="Calibri"/>
          <w:b/>
        </w:rPr>
        <w:t>el</w:t>
      </w:r>
      <w:r w:rsidRPr="008123EE">
        <w:rPr>
          <w:rFonts w:ascii="Calibri" w:hAnsi="Calibri" w:cs="Calibri"/>
        </w:rPr>
        <w:t xml:space="preserve"> </w:t>
      </w:r>
      <w:r w:rsidRPr="008123EE">
        <w:rPr>
          <w:rFonts w:ascii="Calibri" w:hAnsi="Calibri" w:cs="Calibri"/>
          <w:b/>
        </w:rPr>
        <w:t>espacio libre y abierto tiene tanto valor como el construido</w:t>
      </w:r>
      <w:r w:rsidRPr="008123EE">
        <w:rPr>
          <w:rFonts w:ascii="Calibri" w:hAnsi="Calibri" w:cs="Calibri"/>
        </w:rPr>
        <w:t xml:space="preserve"> y debe entrar en la ecuación, algo que muchos promotores se resisten a tener en cuenta”. Entender el mercado es asumir que toda aquella inversión en materiales de calidad, sostenibles, duraderos con acuerdos con proveedores igualmente responsables es la manera de hacer las cosas. </w:t>
      </w:r>
    </w:p>
    <w:p w14:paraId="0463645E" w14:textId="37D0F021" w:rsidR="008123EE" w:rsidRPr="008123EE" w:rsidRDefault="008123EE" w:rsidP="008123EE">
      <w:pPr>
        <w:jc w:val="both"/>
        <w:rPr>
          <w:rFonts w:ascii="Calibri" w:hAnsi="Calibri" w:cs="Calibri"/>
        </w:rPr>
      </w:pPr>
      <w:r w:rsidRPr="008123EE">
        <w:rPr>
          <w:rFonts w:ascii="Calibri" w:hAnsi="Calibri" w:cs="Calibri"/>
        </w:rPr>
        <w:t>“</w:t>
      </w:r>
      <w:r w:rsidRPr="008123EE">
        <w:rPr>
          <w:rFonts w:ascii="Calibri" w:hAnsi="Calibri" w:cs="Calibri"/>
          <w:b/>
        </w:rPr>
        <w:t xml:space="preserve">Rodearte de gente con la misma sensibilidad es un plus de maestría. </w:t>
      </w:r>
      <w:r w:rsidRPr="008123EE">
        <w:rPr>
          <w:rFonts w:ascii="Calibri" w:hAnsi="Calibri" w:cs="Calibri"/>
        </w:rPr>
        <w:t xml:space="preserve">Hay que perder el miedo a invertir en calidad porque a la larga nos hará ganar tiempo y dinero. Si las cosas se hacen bien, </w:t>
      </w:r>
      <w:r w:rsidRPr="008123EE">
        <w:rPr>
          <w:rFonts w:ascii="Calibri" w:hAnsi="Calibri" w:cs="Calibri"/>
        </w:rPr>
        <w:lastRenderedPageBreak/>
        <w:t xml:space="preserve">el hotel estará lleno. </w:t>
      </w:r>
      <w:r w:rsidRPr="008123EE">
        <w:rPr>
          <w:rFonts w:ascii="Calibri" w:hAnsi="Calibri" w:cs="Calibri"/>
          <w:b/>
        </w:rPr>
        <w:t>Este tipo de arquitectura no tiene fecha de caducidad</w:t>
      </w:r>
      <w:r w:rsidRPr="008123EE">
        <w:rPr>
          <w:rFonts w:ascii="Calibri" w:hAnsi="Calibri" w:cs="Calibri"/>
        </w:rPr>
        <w:t>”. La arquitectura del resort está transmitiendo a los huéspedes sus propios principios y compromiso</w:t>
      </w:r>
      <w:r w:rsidR="004C579B">
        <w:rPr>
          <w:rFonts w:ascii="Calibri" w:hAnsi="Calibri" w:cs="Calibri"/>
        </w:rPr>
        <w:t>s</w:t>
      </w:r>
      <w:r w:rsidRPr="008123EE">
        <w:rPr>
          <w:rFonts w:ascii="Calibri" w:hAnsi="Calibri" w:cs="Calibri"/>
        </w:rPr>
        <w:t xml:space="preserve"> sociales, ligando la integración con </w:t>
      </w:r>
      <w:r w:rsidR="00FF0772">
        <w:rPr>
          <w:rFonts w:ascii="Calibri" w:hAnsi="Calibri" w:cs="Calibri"/>
        </w:rPr>
        <w:t>la</w:t>
      </w:r>
      <w:r w:rsidRPr="008123EE">
        <w:rPr>
          <w:rFonts w:ascii="Calibri" w:hAnsi="Calibri" w:cs="Calibri"/>
        </w:rPr>
        <w:t xml:space="preserve"> integridad</w:t>
      </w:r>
      <w:r w:rsidR="00FF0772">
        <w:rPr>
          <w:rFonts w:ascii="Calibri" w:hAnsi="Calibri" w:cs="Calibri"/>
        </w:rPr>
        <w:t>. “H</w:t>
      </w:r>
      <w:r w:rsidRPr="008123EE">
        <w:rPr>
          <w:rFonts w:ascii="Calibri" w:hAnsi="Calibri" w:cs="Calibri"/>
        </w:rPr>
        <w:t>ay que ser coherente y si quieres comunicar esos valores, tienen que es</w:t>
      </w:r>
      <w:r w:rsidR="00911933">
        <w:rPr>
          <w:rFonts w:ascii="Calibri" w:hAnsi="Calibri" w:cs="Calibri"/>
        </w:rPr>
        <w:t xml:space="preserve">tar reflejados en cada detalle, </w:t>
      </w:r>
      <w:r w:rsidRPr="008123EE">
        <w:rPr>
          <w:rFonts w:ascii="Calibri" w:hAnsi="Calibri" w:cs="Calibri"/>
        </w:rPr>
        <w:t xml:space="preserve">en todos estos elementos que influyen en la acogida al visitante. Deben </w:t>
      </w:r>
      <w:r w:rsidR="00FF0772">
        <w:rPr>
          <w:rFonts w:ascii="Calibri" w:hAnsi="Calibri" w:cs="Calibri"/>
        </w:rPr>
        <w:t>mostrar</w:t>
      </w:r>
      <w:r w:rsidRPr="008123EE">
        <w:rPr>
          <w:rFonts w:ascii="Calibri" w:hAnsi="Calibri" w:cs="Calibri"/>
        </w:rPr>
        <w:t xml:space="preserve"> esa actitud”.</w:t>
      </w:r>
    </w:p>
    <w:p w14:paraId="740E1DD9" w14:textId="40B5F095" w:rsidR="008123EE" w:rsidRPr="008123EE" w:rsidRDefault="008123EE" w:rsidP="008123EE">
      <w:pPr>
        <w:jc w:val="both"/>
        <w:rPr>
          <w:rFonts w:ascii="Calibri" w:hAnsi="Calibri" w:cs="Calibri"/>
        </w:rPr>
      </w:pPr>
      <w:r w:rsidRPr="008123EE">
        <w:rPr>
          <w:rFonts w:ascii="Calibri" w:hAnsi="Calibri" w:cs="Calibri"/>
        </w:rPr>
        <w:t>Escudero explica que los servicios del hotel también están experimentando una evolución: unos servicios que han de ser personalizados, más allá de los masajes, la tendencia es ofrecer procedimientos más sofisticados holísticos</w:t>
      </w:r>
      <w:r w:rsidR="00FF0772">
        <w:rPr>
          <w:rFonts w:ascii="Calibri" w:hAnsi="Calibri" w:cs="Calibri"/>
        </w:rPr>
        <w:t>,</w:t>
      </w:r>
      <w:r w:rsidRPr="008123EE">
        <w:rPr>
          <w:rFonts w:ascii="Calibri" w:hAnsi="Calibri" w:cs="Calibri"/>
        </w:rPr>
        <w:t xml:space="preserve"> con alta tecnología, personalizando el confort, e incluso incorporando servicios médicos”</w:t>
      </w:r>
    </w:p>
    <w:p w14:paraId="5C9BF468" w14:textId="308994F1" w:rsidR="008123EE" w:rsidRPr="008123EE" w:rsidRDefault="008123EE" w:rsidP="008123EE">
      <w:pPr>
        <w:jc w:val="both"/>
        <w:rPr>
          <w:rFonts w:ascii="Calibri" w:hAnsi="Calibri" w:cs="Calibri"/>
        </w:rPr>
      </w:pPr>
      <w:r w:rsidRPr="008123EE">
        <w:rPr>
          <w:rFonts w:ascii="Calibri" w:hAnsi="Calibri" w:cs="Calibri"/>
        </w:rPr>
        <w:t xml:space="preserve">En definitiva, para Escudero el resort debe </w:t>
      </w:r>
      <w:r w:rsidR="00911933">
        <w:rPr>
          <w:rFonts w:ascii="Calibri" w:hAnsi="Calibri" w:cs="Calibri"/>
        </w:rPr>
        <w:t>incorporar</w:t>
      </w:r>
      <w:r w:rsidRPr="008123EE">
        <w:rPr>
          <w:rFonts w:ascii="Calibri" w:hAnsi="Calibri" w:cs="Calibri"/>
        </w:rPr>
        <w:t xml:space="preserve"> la </w:t>
      </w:r>
      <w:r w:rsidRPr="008123EE">
        <w:rPr>
          <w:rFonts w:ascii="Calibri" w:hAnsi="Calibri" w:cs="Calibri"/>
          <w:b/>
        </w:rPr>
        <w:t>estrategia win-win</w:t>
      </w:r>
      <w:r w:rsidRPr="008123EE">
        <w:rPr>
          <w:rFonts w:ascii="Calibri" w:hAnsi="Calibri" w:cs="Calibri"/>
        </w:rPr>
        <w:t xml:space="preserve"> donde cada una de las partes salga beneficiada: </w:t>
      </w:r>
      <w:r w:rsidR="00911933">
        <w:rPr>
          <w:rFonts w:ascii="Calibri" w:hAnsi="Calibri" w:cs="Calibri"/>
        </w:rPr>
        <w:t xml:space="preserve">el cliente, el empresario, </w:t>
      </w:r>
      <w:r w:rsidRPr="008123EE">
        <w:rPr>
          <w:rFonts w:ascii="Calibri" w:hAnsi="Calibri" w:cs="Calibri"/>
        </w:rPr>
        <w:t xml:space="preserve">la localidad y el medio ambiente </w:t>
      </w:r>
      <w:r w:rsidRPr="008123EE">
        <w:rPr>
          <w:rFonts w:ascii="Calibri" w:hAnsi="Calibri" w:cs="Calibri"/>
          <w:b/>
        </w:rPr>
        <w:t>“si</w:t>
      </w:r>
      <w:r>
        <w:rPr>
          <w:rFonts w:ascii="Calibri" w:hAnsi="Calibri" w:cs="Calibri"/>
          <w:b/>
        </w:rPr>
        <w:t xml:space="preserve"> tu proyecto</w:t>
      </w:r>
      <w:r w:rsidRPr="008123EE">
        <w:rPr>
          <w:rFonts w:ascii="Calibri" w:hAnsi="Calibri" w:cs="Calibri"/>
          <w:b/>
        </w:rPr>
        <w:t xml:space="preserve"> no aporta un plus a lo que ya existe, no tiene sentido</w:t>
      </w:r>
      <w:r w:rsidRPr="008123EE">
        <w:rPr>
          <w:rFonts w:ascii="Calibri" w:hAnsi="Calibri" w:cs="Calibri"/>
        </w:rPr>
        <w:t>”.</w:t>
      </w:r>
    </w:p>
    <w:p w14:paraId="3F9EC466" w14:textId="6B71EFE4" w:rsidR="00F76697" w:rsidRDefault="008123EE" w:rsidP="008123EE">
      <w:pPr>
        <w:jc w:val="both"/>
        <w:rPr>
          <w:rFonts w:ascii="Calibri" w:hAnsi="Calibri" w:cs="Calibri"/>
        </w:rPr>
      </w:pPr>
      <w:r w:rsidRPr="008123EE">
        <w:rPr>
          <w:rFonts w:ascii="Calibri" w:hAnsi="Calibri" w:cs="Calibri"/>
        </w:rPr>
        <w:t xml:space="preserve">Alejandro Escudero es uno de los invitados en el debate organizado por Arum Group el próximo martes, 22 de marzo llamado </w:t>
      </w:r>
      <w:r w:rsidR="00FF0772">
        <w:rPr>
          <w:rFonts w:ascii="Calibri" w:hAnsi="Calibri" w:cs="Calibri"/>
        </w:rPr>
        <w:t>‘</w:t>
      </w:r>
      <w:r w:rsidRPr="008123EE">
        <w:rPr>
          <w:rFonts w:ascii="Calibri" w:hAnsi="Calibri" w:cs="Calibri"/>
        </w:rPr>
        <w:t>Nuevas tendencias</w:t>
      </w:r>
      <w:r w:rsidR="00D06855">
        <w:rPr>
          <w:rFonts w:ascii="Calibri" w:hAnsi="Calibri" w:cs="Calibri"/>
        </w:rPr>
        <w:t xml:space="preserve"> en arquitectura y diseño de resorts</w:t>
      </w:r>
      <w:r w:rsidR="00FF0772">
        <w:rPr>
          <w:rFonts w:ascii="Calibri" w:hAnsi="Calibri" w:cs="Calibri"/>
        </w:rPr>
        <w:t>’</w:t>
      </w:r>
      <w:r w:rsidR="00D06855">
        <w:rPr>
          <w:rFonts w:ascii="Calibri" w:hAnsi="Calibri" w:cs="Calibri"/>
        </w:rPr>
        <w:t xml:space="preserve">, donde también participarán </w:t>
      </w:r>
      <w:r w:rsidRPr="008123EE">
        <w:rPr>
          <w:rFonts w:ascii="Calibri" w:hAnsi="Calibri" w:cs="Calibri"/>
        </w:rPr>
        <w:t xml:space="preserve"> </w:t>
      </w:r>
      <w:r w:rsidR="00F76697" w:rsidRPr="002D78CE">
        <w:rPr>
          <w:rFonts w:ascii="Calibri" w:hAnsi="Calibri" w:cs="Calibri"/>
          <w:b/>
        </w:rPr>
        <w:t>Astrid Hoffmann</w:t>
      </w:r>
      <w:r w:rsidR="00D06855">
        <w:rPr>
          <w:rFonts w:ascii="Calibri" w:hAnsi="Calibri" w:cs="Calibri"/>
        </w:rPr>
        <w:t>, paisajista</w:t>
      </w:r>
      <w:r w:rsidR="00F76697" w:rsidRPr="00F76697">
        <w:rPr>
          <w:rFonts w:ascii="Calibri" w:hAnsi="Calibri" w:cs="Calibri"/>
        </w:rPr>
        <w:t xml:space="preserve">, y </w:t>
      </w:r>
      <w:r w:rsidR="00F76697" w:rsidRPr="002D78CE">
        <w:rPr>
          <w:rFonts w:ascii="Calibri" w:hAnsi="Calibri" w:cs="Calibri"/>
          <w:b/>
        </w:rPr>
        <w:t>Giovanni Medina</w:t>
      </w:r>
      <w:r w:rsidR="00F76697" w:rsidRPr="00F76697">
        <w:rPr>
          <w:rFonts w:ascii="Calibri" w:hAnsi="Calibri" w:cs="Calibri"/>
        </w:rPr>
        <w:t>, experto en diseño de marcas de lujo</w:t>
      </w:r>
      <w:r w:rsidR="00D06855">
        <w:rPr>
          <w:rFonts w:ascii="Calibri" w:hAnsi="Calibri" w:cs="Calibri"/>
        </w:rPr>
        <w:t xml:space="preserve">. Estos tres profesionales se distinguen por sus proyectos exclusivos y selectos con un denominador común: </w:t>
      </w:r>
      <w:r w:rsidR="00F76697">
        <w:rPr>
          <w:rFonts w:ascii="Calibri" w:hAnsi="Calibri" w:cs="Calibri"/>
        </w:rPr>
        <w:t>atraer a un visitante internacional</w:t>
      </w:r>
      <w:r w:rsidR="002D78CE">
        <w:rPr>
          <w:rFonts w:ascii="Calibri" w:hAnsi="Calibri" w:cs="Calibri"/>
        </w:rPr>
        <w:t xml:space="preserve"> con un producto que </w:t>
      </w:r>
      <w:r w:rsidR="009671F0">
        <w:rPr>
          <w:rFonts w:ascii="Calibri" w:hAnsi="Calibri" w:cs="Calibri"/>
        </w:rPr>
        <w:t>vela, cuida y protege</w:t>
      </w:r>
      <w:r w:rsidR="002D78CE">
        <w:rPr>
          <w:rFonts w:ascii="Calibri" w:hAnsi="Calibri" w:cs="Calibri"/>
        </w:rPr>
        <w:t xml:space="preserve"> lo local.</w:t>
      </w:r>
    </w:p>
    <w:p w14:paraId="48E151E0" w14:textId="4D63057B" w:rsidR="00F76697" w:rsidRPr="00F76697" w:rsidRDefault="002D78CE" w:rsidP="00F76697">
      <w:pPr>
        <w:jc w:val="both"/>
        <w:rPr>
          <w:rFonts w:ascii="Calibri" w:hAnsi="Calibri" w:cs="Calibri"/>
        </w:rPr>
      </w:pPr>
      <w:r>
        <w:rPr>
          <w:rFonts w:ascii="Calibri" w:hAnsi="Calibri" w:cs="Calibri"/>
        </w:rPr>
        <w:t xml:space="preserve">El debate </w:t>
      </w:r>
      <w:r w:rsidR="00FF0772">
        <w:rPr>
          <w:rFonts w:ascii="Calibri" w:hAnsi="Calibri" w:cs="Calibri"/>
        </w:rPr>
        <w:t>invita</w:t>
      </w:r>
      <w:r w:rsidR="003A6F2C">
        <w:rPr>
          <w:rFonts w:ascii="Calibri" w:hAnsi="Calibri" w:cs="Calibri"/>
        </w:rPr>
        <w:t xml:space="preserve"> a los empresarios y empresarias del sector a</w:t>
      </w:r>
      <w:r w:rsidR="00F76697" w:rsidRPr="00F76697">
        <w:rPr>
          <w:rFonts w:ascii="Calibri" w:hAnsi="Calibri" w:cs="Calibri"/>
        </w:rPr>
        <w:t xml:space="preserve"> reflexionar sobre </w:t>
      </w:r>
      <w:r w:rsidR="008B053E">
        <w:rPr>
          <w:rFonts w:ascii="Calibri" w:hAnsi="Calibri" w:cs="Calibri"/>
        </w:rPr>
        <w:t>las tendencias arquitectónicas</w:t>
      </w:r>
      <w:r w:rsidR="00D06855">
        <w:rPr>
          <w:rFonts w:ascii="Calibri" w:hAnsi="Calibri" w:cs="Calibri"/>
        </w:rPr>
        <w:t xml:space="preserve"> que </w:t>
      </w:r>
      <w:r w:rsidR="00FF0772">
        <w:rPr>
          <w:rFonts w:ascii="Calibri" w:hAnsi="Calibri" w:cs="Calibri"/>
        </w:rPr>
        <w:t>pueden marcar</w:t>
      </w:r>
      <w:r w:rsidR="00D06855">
        <w:rPr>
          <w:rFonts w:ascii="Calibri" w:hAnsi="Calibri" w:cs="Calibri"/>
        </w:rPr>
        <w:t xml:space="preserve"> </w:t>
      </w:r>
      <w:r>
        <w:rPr>
          <w:rFonts w:ascii="Calibri" w:hAnsi="Calibri" w:cs="Calibri"/>
        </w:rPr>
        <w:t xml:space="preserve">la diferencia </w:t>
      </w:r>
      <w:r w:rsidR="003A6F2C">
        <w:rPr>
          <w:rFonts w:ascii="Calibri" w:hAnsi="Calibri" w:cs="Calibri"/>
        </w:rPr>
        <w:t>de su</w:t>
      </w:r>
      <w:r>
        <w:rPr>
          <w:rFonts w:ascii="Calibri" w:hAnsi="Calibri" w:cs="Calibri"/>
        </w:rPr>
        <w:t xml:space="preserve"> establecimiento. </w:t>
      </w:r>
    </w:p>
    <w:p w14:paraId="070EC988" w14:textId="3F3FF250" w:rsidR="00F76697" w:rsidRDefault="00F76697" w:rsidP="00F76697">
      <w:pPr>
        <w:jc w:val="both"/>
        <w:rPr>
          <w:rFonts w:ascii="Calibri" w:hAnsi="Calibri" w:cs="Calibri"/>
        </w:rPr>
      </w:pPr>
      <w:r w:rsidRPr="00F76697">
        <w:rPr>
          <w:rFonts w:ascii="Calibri" w:hAnsi="Calibri" w:cs="Calibri"/>
        </w:rPr>
        <w:t xml:space="preserve">El acto se celebrará el </w:t>
      </w:r>
      <w:r w:rsidRPr="002D78CE">
        <w:rPr>
          <w:rFonts w:ascii="Calibri" w:hAnsi="Calibri" w:cs="Calibri"/>
          <w:b/>
        </w:rPr>
        <w:t>martes, 22 de marzo, a las 17 horas de manera virtual en directo</w:t>
      </w:r>
      <w:r w:rsidRPr="00F76697">
        <w:rPr>
          <w:rFonts w:ascii="Calibri" w:hAnsi="Calibri" w:cs="Calibri"/>
        </w:rPr>
        <w:t>. Las personas interesadas en asistir pueden inscribirse e</w:t>
      </w:r>
      <w:r w:rsidR="002D78CE">
        <w:rPr>
          <w:rFonts w:ascii="Calibri" w:hAnsi="Calibri" w:cs="Calibri"/>
        </w:rPr>
        <w:t>l</w:t>
      </w:r>
      <w:r w:rsidRPr="00F76697">
        <w:rPr>
          <w:rFonts w:ascii="Calibri" w:hAnsi="Calibri" w:cs="Calibri"/>
        </w:rPr>
        <w:t xml:space="preserve"> enlace</w:t>
      </w:r>
      <w:r w:rsidR="002D78CE">
        <w:rPr>
          <w:rFonts w:ascii="Calibri" w:hAnsi="Calibri" w:cs="Calibri"/>
        </w:rPr>
        <w:t xml:space="preserve"> </w:t>
      </w:r>
      <w:hyperlink r:id="rId9" w:history="1">
        <w:r w:rsidR="003A6F2C" w:rsidRPr="004C2C18">
          <w:rPr>
            <w:rStyle w:val="Hipervnculo"/>
            <w:rFonts w:ascii="Calibri" w:hAnsi="Calibri" w:cs="Calibri"/>
          </w:rPr>
          <w:t>https://buff.ly/3LXRIoK</w:t>
        </w:r>
      </w:hyperlink>
    </w:p>
    <w:p w14:paraId="5D562100" w14:textId="220198D0" w:rsidR="002D78CE" w:rsidRPr="00F76697" w:rsidRDefault="003A6F2C" w:rsidP="00F76697">
      <w:pPr>
        <w:jc w:val="both"/>
        <w:rPr>
          <w:rFonts w:ascii="Calibri" w:hAnsi="Calibri" w:cs="Calibri"/>
        </w:rPr>
      </w:pPr>
      <w:r w:rsidRPr="00BD3BF2">
        <w:rPr>
          <w:rFonts w:ascii="Calibri" w:hAnsi="Calibri" w:cs="Calibri"/>
          <w:b/>
        </w:rPr>
        <w:t>Arum Talks</w:t>
      </w:r>
      <w:r>
        <w:rPr>
          <w:rFonts w:ascii="Calibri" w:hAnsi="Calibri" w:cs="Calibri"/>
        </w:rPr>
        <w:t xml:space="preserve"> es una</w:t>
      </w:r>
      <w:r w:rsidRPr="00E31F13">
        <w:rPr>
          <w:rFonts w:ascii="Calibri" w:hAnsi="Calibri" w:cs="Calibri"/>
        </w:rPr>
        <w:t xml:space="preserve"> iniciativa emprendida por </w:t>
      </w:r>
      <w:r w:rsidRPr="00BD3BF2">
        <w:rPr>
          <w:rFonts w:ascii="Calibri" w:hAnsi="Calibri" w:cs="Calibri"/>
          <w:b/>
        </w:rPr>
        <w:t>Arum Group</w:t>
      </w:r>
      <w:r w:rsidR="004C579B" w:rsidRPr="00F6711F">
        <w:rPr>
          <w:rFonts w:ascii="Calibri" w:hAnsi="Calibri" w:cs="Calibri"/>
          <w:b/>
        </w:rPr>
        <w:t>,</w:t>
      </w:r>
      <w:r w:rsidR="004C579B" w:rsidRPr="00F6711F">
        <w:rPr>
          <w:rFonts w:ascii="Calibri" w:hAnsi="Calibri" w:cs="Calibri"/>
          <w:bCs/>
        </w:rPr>
        <w:t xml:space="preserve"> promotora que gestiona en España el desarrollo residencial de Abama Resort en Tenerife o La Manga C</w:t>
      </w:r>
      <w:r w:rsidR="00F6711F">
        <w:rPr>
          <w:rFonts w:ascii="Calibri" w:hAnsi="Calibri" w:cs="Calibri"/>
          <w:bCs/>
        </w:rPr>
        <w:t>lub en</w:t>
      </w:r>
      <w:r w:rsidR="004C579B" w:rsidRPr="00F6711F">
        <w:rPr>
          <w:rFonts w:ascii="Calibri" w:hAnsi="Calibri" w:cs="Calibri"/>
          <w:bCs/>
        </w:rPr>
        <w:t xml:space="preserve"> Murcia,</w:t>
      </w:r>
      <w:r w:rsidRPr="00F6711F">
        <w:rPr>
          <w:rFonts w:ascii="Calibri" w:hAnsi="Calibri" w:cs="Calibri"/>
          <w:bCs/>
        </w:rPr>
        <w:t xml:space="preserve"> </w:t>
      </w:r>
      <w:r w:rsidRPr="00E31F13">
        <w:rPr>
          <w:rFonts w:ascii="Calibri" w:hAnsi="Calibri" w:cs="Calibri"/>
        </w:rPr>
        <w:t>para debatir con especialistas temas de valor que afectan al sector del real estate con el objetivo de</w:t>
      </w:r>
      <w:r>
        <w:rPr>
          <w:rFonts w:ascii="Calibri" w:hAnsi="Calibri" w:cs="Calibri"/>
        </w:rPr>
        <w:t xml:space="preserve"> transferir conocimiento,</w:t>
      </w:r>
      <w:r w:rsidRPr="00E31F13">
        <w:rPr>
          <w:rFonts w:ascii="Calibri" w:hAnsi="Calibri" w:cs="Calibri"/>
        </w:rPr>
        <w:t xml:space="preserve"> compartir las tendencias del mercado y mejorar la estrategia de negocio.</w:t>
      </w:r>
      <w:r>
        <w:rPr>
          <w:rFonts w:ascii="Calibri" w:hAnsi="Calibri" w:cs="Calibri"/>
        </w:rPr>
        <w:t xml:space="preserve"> </w:t>
      </w:r>
      <w:r w:rsidR="002D78CE">
        <w:rPr>
          <w:rFonts w:ascii="Calibri" w:hAnsi="Calibri" w:cs="Calibri"/>
        </w:rPr>
        <w:t xml:space="preserve">El debate estará moderado por Francesc Pujol, </w:t>
      </w:r>
      <w:r>
        <w:rPr>
          <w:rFonts w:ascii="Calibri" w:hAnsi="Calibri" w:cs="Calibri"/>
        </w:rPr>
        <w:t xml:space="preserve">director </w:t>
      </w:r>
      <w:r w:rsidR="009B50A4">
        <w:rPr>
          <w:rFonts w:ascii="Calibri" w:hAnsi="Calibri" w:cs="Calibri"/>
        </w:rPr>
        <w:t>del departamento de Real Estate</w:t>
      </w:r>
      <w:r w:rsidR="002D78CE">
        <w:rPr>
          <w:rFonts w:ascii="Calibri" w:hAnsi="Calibri" w:cs="Calibri"/>
        </w:rPr>
        <w:t xml:space="preserve"> de </w:t>
      </w:r>
      <w:r w:rsidR="002D78CE" w:rsidRPr="003A6F2C">
        <w:rPr>
          <w:rFonts w:ascii="Calibri" w:hAnsi="Calibri" w:cs="Calibri"/>
          <w:b/>
        </w:rPr>
        <w:t>Arum Group</w:t>
      </w:r>
      <w:r w:rsidR="002D78CE">
        <w:rPr>
          <w:rFonts w:ascii="Calibri" w:hAnsi="Calibri" w:cs="Calibri"/>
        </w:rPr>
        <w:t>.</w:t>
      </w:r>
    </w:p>
    <w:p w14:paraId="4C3CD87D" w14:textId="77777777" w:rsidR="00F76697" w:rsidRPr="002D78CE" w:rsidRDefault="00F76697" w:rsidP="009B50A4">
      <w:pPr>
        <w:pBdr>
          <w:bottom w:val="single" w:sz="4" w:space="1" w:color="auto"/>
        </w:pBdr>
        <w:jc w:val="both"/>
        <w:rPr>
          <w:rFonts w:ascii="Calibri" w:hAnsi="Calibri" w:cs="Calibri"/>
          <w:b/>
          <w:sz w:val="24"/>
          <w:szCs w:val="24"/>
        </w:rPr>
      </w:pPr>
      <w:r w:rsidRPr="002D78CE">
        <w:rPr>
          <w:rFonts w:ascii="Calibri" w:hAnsi="Calibri" w:cs="Calibri"/>
          <w:b/>
          <w:sz w:val="24"/>
          <w:szCs w:val="24"/>
        </w:rPr>
        <w:t>Sobre los participantes</w:t>
      </w:r>
    </w:p>
    <w:p w14:paraId="554A04EE" w14:textId="62984328" w:rsidR="00F76697" w:rsidRPr="00F76697" w:rsidRDefault="00F76697" w:rsidP="00F76697">
      <w:pPr>
        <w:jc w:val="both"/>
        <w:rPr>
          <w:rFonts w:ascii="Calibri" w:hAnsi="Calibri" w:cs="Calibri"/>
        </w:rPr>
      </w:pPr>
      <w:r w:rsidRPr="002D78CE">
        <w:rPr>
          <w:rFonts w:ascii="Calibri" w:hAnsi="Calibri" w:cs="Calibri"/>
          <w:b/>
        </w:rPr>
        <w:t>Astrid Hoffmann</w:t>
      </w:r>
      <w:r w:rsidRPr="00F76697">
        <w:rPr>
          <w:rFonts w:ascii="Calibri" w:hAnsi="Calibri" w:cs="Calibri"/>
        </w:rPr>
        <w:t xml:space="preserve">, directora </w:t>
      </w:r>
      <w:r w:rsidR="00B117A0">
        <w:rPr>
          <w:rFonts w:ascii="Calibri" w:hAnsi="Calibri" w:cs="Calibri"/>
        </w:rPr>
        <w:t xml:space="preserve">de </w:t>
      </w:r>
      <w:r w:rsidRPr="00F76697">
        <w:rPr>
          <w:rFonts w:ascii="Calibri" w:hAnsi="Calibri" w:cs="Calibri"/>
        </w:rPr>
        <w:t>EDSA</w:t>
      </w:r>
    </w:p>
    <w:p w14:paraId="13AC1048" w14:textId="78A8BD7F" w:rsidR="00F76697" w:rsidRPr="00F76697" w:rsidRDefault="00F76697" w:rsidP="00F76697">
      <w:pPr>
        <w:jc w:val="both"/>
        <w:rPr>
          <w:rFonts w:ascii="Calibri" w:hAnsi="Calibri" w:cs="Calibri"/>
        </w:rPr>
      </w:pPr>
      <w:r w:rsidRPr="00F76697">
        <w:rPr>
          <w:rFonts w:ascii="Calibri" w:hAnsi="Calibri" w:cs="Calibri"/>
        </w:rPr>
        <w:t>Combinando un estilo dinámico con su pasión por explorar la tierra, Astrid desarrolla espacios genuinos con énfasis en la conectividad y el descubrimiento. Su capacidad para interpretar la cultura a través de prácticas sostenibles permite un flujo continuo de comunicación en entornos saludables. Cuenta con más de 15 años de experiencia liderando equipos y apoyando a</w:t>
      </w:r>
      <w:r w:rsidR="003A6F2C">
        <w:rPr>
          <w:rFonts w:ascii="Calibri" w:hAnsi="Calibri" w:cs="Calibri"/>
        </w:rPr>
        <w:t xml:space="preserve"> nuevas generaciones. Tiene un m</w:t>
      </w:r>
      <w:r w:rsidRPr="00F76697">
        <w:rPr>
          <w:rFonts w:ascii="Calibri" w:hAnsi="Calibri" w:cs="Calibri"/>
        </w:rPr>
        <w:t>áster en Arquitectura Paisajista de la Universidad de Illinois en Urbana-Champaign.</w:t>
      </w:r>
      <w:r w:rsidR="001A774B">
        <w:rPr>
          <w:rFonts w:ascii="Calibri" w:hAnsi="Calibri" w:cs="Calibri"/>
        </w:rPr>
        <w:t xml:space="preserve"> Entre sus proyectos más recientes destacan el centro comercial Al Maryah, en Emiratos Árabes Unidos, Anantara Guiyang Resort, en China, el Aquaria Nacional de Kafd en Arabia Saudita, el parque de atracciones Atlantis the Palm, en Dubai, o Atlantis Paradise Islands, en Bahamas.</w:t>
      </w:r>
    </w:p>
    <w:p w14:paraId="4AF94A43" w14:textId="75EAC8A0" w:rsidR="00F76697" w:rsidRPr="00F76697" w:rsidRDefault="00F76697" w:rsidP="00F76697">
      <w:pPr>
        <w:jc w:val="both"/>
        <w:rPr>
          <w:rFonts w:ascii="Calibri" w:hAnsi="Calibri" w:cs="Calibri"/>
        </w:rPr>
      </w:pPr>
      <w:r w:rsidRPr="002D78CE">
        <w:rPr>
          <w:rFonts w:ascii="Calibri" w:hAnsi="Calibri" w:cs="Calibri"/>
          <w:b/>
        </w:rPr>
        <w:t>Alejandro Escudero</w:t>
      </w:r>
      <w:r w:rsidRPr="00F76697">
        <w:rPr>
          <w:rFonts w:ascii="Calibri" w:hAnsi="Calibri" w:cs="Calibri"/>
        </w:rPr>
        <w:t xml:space="preserve">, CEO </w:t>
      </w:r>
      <w:r w:rsidR="00B117A0">
        <w:rPr>
          <w:rFonts w:ascii="Calibri" w:hAnsi="Calibri" w:cs="Calibri"/>
        </w:rPr>
        <w:t xml:space="preserve">de </w:t>
      </w:r>
      <w:r w:rsidRPr="00F76697">
        <w:rPr>
          <w:rFonts w:ascii="Calibri" w:hAnsi="Calibri" w:cs="Calibri"/>
        </w:rPr>
        <w:t>URBANA</w:t>
      </w:r>
    </w:p>
    <w:p w14:paraId="75607DFD" w14:textId="04156E55" w:rsidR="00F76697" w:rsidRPr="00F76697" w:rsidRDefault="00F76697" w:rsidP="00F76697">
      <w:pPr>
        <w:jc w:val="both"/>
        <w:rPr>
          <w:rFonts w:ascii="Calibri" w:hAnsi="Calibri" w:cs="Calibri"/>
        </w:rPr>
      </w:pPr>
      <w:r w:rsidRPr="00F76697">
        <w:rPr>
          <w:rFonts w:ascii="Calibri" w:hAnsi="Calibri" w:cs="Calibri"/>
        </w:rPr>
        <w:t>Alejandro fundó el estudio de arquitectura</w:t>
      </w:r>
      <w:r w:rsidR="00B117A0">
        <w:rPr>
          <w:rFonts w:ascii="Calibri" w:hAnsi="Calibri" w:cs="Calibri"/>
        </w:rPr>
        <w:t xml:space="preserve"> </w:t>
      </w:r>
      <w:r w:rsidRPr="00F76697">
        <w:rPr>
          <w:rFonts w:ascii="Calibri" w:hAnsi="Calibri" w:cs="Calibri"/>
        </w:rPr>
        <w:t>URBANA en el año</w:t>
      </w:r>
      <w:r w:rsidR="00B117A0">
        <w:rPr>
          <w:rFonts w:ascii="Calibri" w:hAnsi="Calibri" w:cs="Calibri"/>
        </w:rPr>
        <w:t xml:space="preserve"> </w:t>
      </w:r>
      <w:r w:rsidRPr="00F76697">
        <w:rPr>
          <w:rFonts w:ascii="Calibri" w:hAnsi="Calibri" w:cs="Calibri"/>
        </w:rPr>
        <w:t xml:space="preserve">2000. Con sede en Ciudad de México, su equipo de 25 arquitectos y diseñadores desarrolla soluciones unificadas gestionando </w:t>
      </w:r>
      <w:r w:rsidRPr="00F76697">
        <w:rPr>
          <w:rFonts w:ascii="Calibri" w:hAnsi="Calibri" w:cs="Calibri"/>
        </w:rPr>
        <w:lastRenderedPageBreak/>
        <w:t xml:space="preserve">un concepto integral durante toda la vida del proyecto. Sus </w:t>
      </w:r>
      <w:r w:rsidR="00B117A0">
        <w:rPr>
          <w:rFonts w:ascii="Calibri" w:hAnsi="Calibri" w:cs="Calibri"/>
        </w:rPr>
        <w:t>proyectos</w:t>
      </w:r>
      <w:r w:rsidRPr="00F76697">
        <w:rPr>
          <w:rFonts w:ascii="Calibri" w:hAnsi="Calibri" w:cs="Calibri"/>
        </w:rPr>
        <w:t xml:space="preserve"> incluyen Las Brisas Acapulco, Nizuc Resort and Spa en Cancún, Tarifa Bay en Cádiz, el SHA Wellness Center en Quintana Roo y el Secrets Hotel en Playa del Carmen.</w:t>
      </w:r>
    </w:p>
    <w:p w14:paraId="11CE36A5" w14:textId="1A907A7B" w:rsidR="00F76697" w:rsidRPr="00F76697" w:rsidRDefault="00F76697" w:rsidP="00F76697">
      <w:pPr>
        <w:jc w:val="both"/>
        <w:rPr>
          <w:rFonts w:ascii="Calibri" w:hAnsi="Calibri" w:cs="Calibri"/>
          <w:lang w:val="en-GB"/>
        </w:rPr>
      </w:pPr>
      <w:r w:rsidRPr="002D78CE">
        <w:rPr>
          <w:rFonts w:ascii="Calibri" w:hAnsi="Calibri" w:cs="Calibri"/>
          <w:b/>
          <w:lang w:val="en-GB"/>
        </w:rPr>
        <w:t>Giovanni Medina</w:t>
      </w:r>
      <w:r w:rsidRPr="00F76697">
        <w:rPr>
          <w:rFonts w:ascii="Calibri" w:hAnsi="Calibri" w:cs="Calibri"/>
          <w:lang w:val="en-GB"/>
        </w:rPr>
        <w:t xml:space="preserve">, </w:t>
      </w:r>
      <w:r w:rsidR="00B117A0">
        <w:rPr>
          <w:rFonts w:ascii="Calibri" w:hAnsi="Calibri" w:cs="Calibri"/>
          <w:lang w:val="en-GB"/>
        </w:rPr>
        <w:t xml:space="preserve">Associate </w:t>
      </w:r>
      <w:r w:rsidRPr="00F76697">
        <w:rPr>
          <w:rFonts w:ascii="Calibri" w:hAnsi="Calibri" w:cs="Calibri"/>
          <w:lang w:val="en-GB"/>
        </w:rPr>
        <w:t>Lead Designer</w:t>
      </w:r>
      <w:r w:rsidR="00B117A0">
        <w:rPr>
          <w:rFonts w:ascii="Calibri" w:hAnsi="Calibri" w:cs="Calibri"/>
          <w:lang w:val="en-GB"/>
        </w:rPr>
        <w:t xml:space="preserve"> en </w:t>
      </w:r>
      <w:r w:rsidRPr="00F76697">
        <w:rPr>
          <w:rFonts w:ascii="Calibri" w:hAnsi="Calibri" w:cs="Calibri"/>
          <w:lang w:val="en-GB"/>
        </w:rPr>
        <w:t>OBMI</w:t>
      </w:r>
    </w:p>
    <w:p w14:paraId="0750E911" w14:textId="3FEA7D7D" w:rsidR="00F76697" w:rsidRPr="00F76697" w:rsidRDefault="00F76697" w:rsidP="00F76697">
      <w:pPr>
        <w:jc w:val="both"/>
        <w:rPr>
          <w:rFonts w:ascii="Calibri" w:hAnsi="Calibri" w:cs="Calibri"/>
        </w:rPr>
      </w:pPr>
      <w:r w:rsidRPr="00F76697">
        <w:rPr>
          <w:rFonts w:ascii="Calibri" w:hAnsi="Calibri" w:cs="Calibri"/>
        </w:rPr>
        <w:t xml:space="preserve">Cuenta con más de 20 años de experiencia en planificación profesional y diseño arquitectónico para proyectos hoteleros. A lo largo de su carrera ha creado diseños de gran sofisticación y larga vida para marcas hoteleras líderes como St. Regis, JW Marriott, Hyatt, Hilton o Ritz Carlton, incluyendo destinos en China, América del Sur, Arabia Saudita, Estados Unidos y el Caribe. Giovanni tiene un Bachelors of Architecture de la Universidad de Miami, </w:t>
      </w:r>
      <w:r w:rsidR="00A52ABC">
        <w:rPr>
          <w:rFonts w:ascii="Calibri" w:hAnsi="Calibri" w:cs="Calibri"/>
        </w:rPr>
        <w:t>Florida</w:t>
      </w:r>
      <w:r w:rsidRPr="00F76697">
        <w:rPr>
          <w:rFonts w:ascii="Calibri" w:hAnsi="Calibri" w:cs="Calibri"/>
        </w:rPr>
        <w:t>, EEUU.</w:t>
      </w:r>
    </w:p>
    <w:p w14:paraId="4609E002" w14:textId="4EA1CD07" w:rsidR="00F76697" w:rsidRPr="00F76697" w:rsidRDefault="00F76697" w:rsidP="00F76697">
      <w:pPr>
        <w:jc w:val="both"/>
        <w:rPr>
          <w:rFonts w:ascii="Calibri" w:hAnsi="Calibri" w:cs="Calibri"/>
        </w:rPr>
      </w:pPr>
      <w:r w:rsidRPr="002D78CE">
        <w:rPr>
          <w:rFonts w:ascii="Calibri" w:hAnsi="Calibri" w:cs="Calibri"/>
          <w:b/>
        </w:rPr>
        <w:t>Francesc Pujol</w:t>
      </w:r>
      <w:r w:rsidRPr="00F76697">
        <w:rPr>
          <w:rFonts w:ascii="Calibri" w:hAnsi="Calibri" w:cs="Calibri"/>
        </w:rPr>
        <w:t xml:space="preserve">, director </w:t>
      </w:r>
      <w:r w:rsidR="009B50A4">
        <w:rPr>
          <w:rFonts w:ascii="Calibri" w:hAnsi="Calibri" w:cs="Calibri"/>
        </w:rPr>
        <w:t>de Real Estate</w:t>
      </w:r>
      <w:r w:rsidR="00B117A0">
        <w:rPr>
          <w:rFonts w:ascii="Calibri" w:hAnsi="Calibri" w:cs="Calibri"/>
        </w:rPr>
        <w:t xml:space="preserve"> en</w:t>
      </w:r>
      <w:r w:rsidRPr="00F76697">
        <w:rPr>
          <w:rFonts w:ascii="Calibri" w:hAnsi="Calibri" w:cs="Calibri"/>
        </w:rPr>
        <w:t xml:space="preserve"> Arum Group</w:t>
      </w:r>
      <w:r w:rsidR="003A6F2C">
        <w:rPr>
          <w:rFonts w:ascii="Calibri" w:hAnsi="Calibri" w:cs="Calibri"/>
        </w:rPr>
        <w:t xml:space="preserve"> (moderador del debate)</w:t>
      </w:r>
    </w:p>
    <w:p w14:paraId="03E3745D" w14:textId="58E5EE31" w:rsidR="00E20EC7" w:rsidRPr="00777BAE" w:rsidRDefault="00F76697" w:rsidP="00F76697">
      <w:pPr>
        <w:jc w:val="both"/>
        <w:rPr>
          <w:rFonts w:ascii="Calibri" w:hAnsi="Calibri" w:cs="Calibri"/>
        </w:rPr>
      </w:pPr>
      <w:r w:rsidRPr="00F76697">
        <w:rPr>
          <w:rFonts w:ascii="Calibri" w:hAnsi="Calibri" w:cs="Calibri"/>
        </w:rPr>
        <w:t>Ingeniero de Caminos con formación de Dirección de empresas en el IESE (PDG), Francesc cuenta con una amplia experiencia en todas las fases del proceso inmobiliario como la compra del suelo, tramitaciones y planificación, diseño de producto, project management en construcción, marke</w:t>
      </w:r>
      <w:r w:rsidR="003A6F2C">
        <w:rPr>
          <w:rFonts w:ascii="Calibri" w:hAnsi="Calibri" w:cs="Calibri"/>
        </w:rPr>
        <w:t>ting y ventas. Es un gran conocedor de todo lo relacionado</w:t>
      </w:r>
      <w:r w:rsidRPr="00F76697">
        <w:rPr>
          <w:rFonts w:ascii="Calibri" w:hAnsi="Calibri" w:cs="Calibri"/>
        </w:rPr>
        <w:t xml:space="preserve"> con adquisición, gestión y venta de activos inmobiliarios</w:t>
      </w:r>
      <w:r w:rsidR="00DB1570">
        <w:rPr>
          <w:rFonts w:ascii="Calibri" w:hAnsi="Calibri" w:cs="Calibri"/>
        </w:rPr>
        <w:t>, y lidera el trabajo de Arum en su área en Abama Resort Tenerife y La Manga Club de Murc</w:t>
      </w:r>
      <w:r w:rsidR="004C579B">
        <w:rPr>
          <w:rFonts w:ascii="Calibri" w:hAnsi="Calibri" w:cs="Calibri"/>
        </w:rPr>
        <w:t>i</w:t>
      </w:r>
      <w:r w:rsidR="00DB1570">
        <w:rPr>
          <w:rFonts w:ascii="Calibri" w:hAnsi="Calibri" w:cs="Calibri"/>
        </w:rPr>
        <w:t>a.</w:t>
      </w:r>
    </w:p>
    <w:sectPr w:rsidR="00E20EC7" w:rsidRPr="00777B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C34D5"/>
    <w:multiLevelType w:val="hybridMultilevel"/>
    <w:tmpl w:val="1E74C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F02462"/>
    <w:multiLevelType w:val="multilevel"/>
    <w:tmpl w:val="EDD6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1821FC"/>
    <w:multiLevelType w:val="multilevel"/>
    <w:tmpl w:val="CD22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92E74"/>
    <w:multiLevelType w:val="multilevel"/>
    <w:tmpl w:val="B48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2C77E2"/>
    <w:multiLevelType w:val="hybridMultilevel"/>
    <w:tmpl w:val="CB38C038"/>
    <w:lvl w:ilvl="0" w:tplc="040A0001">
      <w:start w:val="1"/>
      <w:numFmt w:val="bullet"/>
      <w:lvlText w:val=""/>
      <w:lvlJc w:val="left"/>
      <w:pPr>
        <w:ind w:left="767" w:hanging="360"/>
      </w:pPr>
      <w:rPr>
        <w:rFonts w:ascii="Symbol" w:hAnsi="Symbol" w:hint="default"/>
      </w:rPr>
    </w:lvl>
    <w:lvl w:ilvl="1" w:tplc="040A0003" w:tentative="1">
      <w:start w:val="1"/>
      <w:numFmt w:val="bullet"/>
      <w:lvlText w:val="o"/>
      <w:lvlJc w:val="left"/>
      <w:pPr>
        <w:ind w:left="1487" w:hanging="360"/>
      </w:pPr>
      <w:rPr>
        <w:rFonts w:ascii="Courier New" w:hAnsi="Courier New" w:cs="Courier New" w:hint="default"/>
      </w:rPr>
    </w:lvl>
    <w:lvl w:ilvl="2" w:tplc="040A0005" w:tentative="1">
      <w:start w:val="1"/>
      <w:numFmt w:val="bullet"/>
      <w:lvlText w:val=""/>
      <w:lvlJc w:val="left"/>
      <w:pPr>
        <w:ind w:left="2207" w:hanging="360"/>
      </w:pPr>
      <w:rPr>
        <w:rFonts w:ascii="Wingdings" w:hAnsi="Wingdings" w:hint="default"/>
      </w:rPr>
    </w:lvl>
    <w:lvl w:ilvl="3" w:tplc="040A0001" w:tentative="1">
      <w:start w:val="1"/>
      <w:numFmt w:val="bullet"/>
      <w:lvlText w:val=""/>
      <w:lvlJc w:val="left"/>
      <w:pPr>
        <w:ind w:left="2927" w:hanging="360"/>
      </w:pPr>
      <w:rPr>
        <w:rFonts w:ascii="Symbol" w:hAnsi="Symbol" w:hint="default"/>
      </w:rPr>
    </w:lvl>
    <w:lvl w:ilvl="4" w:tplc="040A0003" w:tentative="1">
      <w:start w:val="1"/>
      <w:numFmt w:val="bullet"/>
      <w:lvlText w:val="o"/>
      <w:lvlJc w:val="left"/>
      <w:pPr>
        <w:ind w:left="3647" w:hanging="360"/>
      </w:pPr>
      <w:rPr>
        <w:rFonts w:ascii="Courier New" w:hAnsi="Courier New" w:cs="Courier New" w:hint="default"/>
      </w:rPr>
    </w:lvl>
    <w:lvl w:ilvl="5" w:tplc="040A0005" w:tentative="1">
      <w:start w:val="1"/>
      <w:numFmt w:val="bullet"/>
      <w:lvlText w:val=""/>
      <w:lvlJc w:val="left"/>
      <w:pPr>
        <w:ind w:left="4367" w:hanging="360"/>
      </w:pPr>
      <w:rPr>
        <w:rFonts w:ascii="Wingdings" w:hAnsi="Wingdings" w:hint="default"/>
      </w:rPr>
    </w:lvl>
    <w:lvl w:ilvl="6" w:tplc="040A0001" w:tentative="1">
      <w:start w:val="1"/>
      <w:numFmt w:val="bullet"/>
      <w:lvlText w:val=""/>
      <w:lvlJc w:val="left"/>
      <w:pPr>
        <w:ind w:left="5087" w:hanging="360"/>
      </w:pPr>
      <w:rPr>
        <w:rFonts w:ascii="Symbol" w:hAnsi="Symbol" w:hint="default"/>
      </w:rPr>
    </w:lvl>
    <w:lvl w:ilvl="7" w:tplc="040A0003" w:tentative="1">
      <w:start w:val="1"/>
      <w:numFmt w:val="bullet"/>
      <w:lvlText w:val="o"/>
      <w:lvlJc w:val="left"/>
      <w:pPr>
        <w:ind w:left="5807" w:hanging="360"/>
      </w:pPr>
      <w:rPr>
        <w:rFonts w:ascii="Courier New" w:hAnsi="Courier New" w:cs="Courier New" w:hint="default"/>
      </w:rPr>
    </w:lvl>
    <w:lvl w:ilvl="8" w:tplc="040A0005" w:tentative="1">
      <w:start w:val="1"/>
      <w:numFmt w:val="bullet"/>
      <w:lvlText w:val=""/>
      <w:lvlJc w:val="left"/>
      <w:pPr>
        <w:ind w:left="652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47"/>
    <w:rsid w:val="000527F6"/>
    <w:rsid w:val="000F07C9"/>
    <w:rsid w:val="001035AE"/>
    <w:rsid w:val="00170408"/>
    <w:rsid w:val="0017063E"/>
    <w:rsid w:val="001A774B"/>
    <w:rsid w:val="001B3E7E"/>
    <w:rsid w:val="002332C9"/>
    <w:rsid w:val="002D78CE"/>
    <w:rsid w:val="00322D2A"/>
    <w:rsid w:val="003A6F2C"/>
    <w:rsid w:val="00455772"/>
    <w:rsid w:val="004C579B"/>
    <w:rsid w:val="005C2CE0"/>
    <w:rsid w:val="00640253"/>
    <w:rsid w:val="006943AA"/>
    <w:rsid w:val="006979C7"/>
    <w:rsid w:val="006C6096"/>
    <w:rsid w:val="0070412E"/>
    <w:rsid w:val="00777BAE"/>
    <w:rsid w:val="008123EE"/>
    <w:rsid w:val="00831356"/>
    <w:rsid w:val="0088135E"/>
    <w:rsid w:val="008B053E"/>
    <w:rsid w:val="00911933"/>
    <w:rsid w:val="00922B5D"/>
    <w:rsid w:val="00944247"/>
    <w:rsid w:val="009527C4"/>
    <w:rsid w:val="009671F0"/>
    <w:rsid w:val="00993A4C"/>
    <w:rsid w:val="009A15F6"/>
    <w:rsid w:val="009B50A4"/>
    <w:rsid w:val="00A3599E"/>
    <w:rsid w:val="00A52ABC"/>
    <w:rsid w:val="00A56DDB"/>
    <w:rsid w:val="00AF2E2A"/>
    <w:rsid w:val="00B117A0"/>
    <w:rsid w:val="00B64B91"/>
    <w:rsid w:val="00B85568"/>
    <w:rsid w:val="00B97D48"/>
    <w:rsid w:val="00BD3BF2"/>
    <w:rsid w:val="00C56B0A"/>
    <w:rsid w:val="00CC5DC9"/>
    <w:rsid w:val="00D06855"/>
    <w:rsid w:val="00DB1570"/>
    <w:rsid w:val="00DE5AE0"/>
    <w:rsid w:val="00DF22CF"/>
    <w:rsid w:val="00E20EC7"/>
    <w:rsid w:val="00E31F13"/>
    <w:rsid w:val="00E56778"/>
    <w:rsid w:val="00E60DAA"/>
    <w:rsid w:val="00F6711F"/>
    <w:rsid w:val="00F74703"/>
    <w:rsid w:val="00F76697"/>
    <w:rsid w:val="00FF0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37C"/>
  <w15:chartTrackingRefBased/>
  <w15:docId w15:val="{6A120999-2AD3-4D26-8ED0-ECDBD3C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47"/>
  </w:style>
  <w:style w:type="paragraph" w:styleId="Ttulo2">
    <w:name w:val="heading 2"/>
    <w:basedOn w:val="Normal"/>
    <w:link w:val="Ttulo2Car"/>
    <w:uiPriority w:val="9"/>
    <w:qFormat/>
    <w:rsid w:val="00E31F13"/>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247"/>
    <w:pPr>
      <w:ind w:left="720"/>
      <w:contextualSpacing/>
    </w:pPr>
  </w:style>
  <w:style w:type="character" w:styleId="Hipervnculo">
    <w:name w:val="Hyperlink"/>
    <w:basedOn w:val="Fuentedeprrafopredeter"/>
    <w:uiPriority w:val="99"/>
    <w:unhideWhenUsed/>
    <w:rsid w:val="0088135E"/>
    <w:rPr>
      <w:color w:val="0563C1" w:themeColor="hyperlink"/>
      <w:u w:val="single"/>
    </w:rPr>
  </w:style>
  <w:style w:type="character" w:customStyle="1" w:styleId="Mencinsinresolver1">
    <w:name w:val="Mención sin resolver1"/>
    <w:basedOn w:val="Fuentedeprrafopredeter"/>
    <w:uiPriority w:val="99"/>
    <w:semiHidden/>
    <w:unhideWhenUsed/>
    <w:rsid w:val="0088135E"/>
    <w:rPr>
      <w:color w:val="605E5C"/>
      <w:shd w:val="clear" w:color="auto" w:fill="E1DFDD"/>
    </w:rPr>
  </w:style>
  <w:style w:type="character" w:customStyle="1" w:styleId="Ttulo2Car">
    <w:name w:val="Título 2 Car"/>
    <w:basedOn w:val="Fuentedeprrafopredeter"/>
    <w:link w:val="Ttulo2"/>
    <w:uiPriority w:val="9"/>
    <w:rsid w:val="00E31F13"/>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E31F1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E31F13"/>
    <w:rPr>
      <w:b/>
      <w:bCs/>
    </w:rPr>
  </w:style>
  <w:style w:type="character" w:customStyle="1" w:styleId="Mencinsinresolver2">
    <w:name w:val="Mención sin resolver2"/>
    <w:basedOn w:val="Fuentedeprrafopredeter"/>
    <w:uiPriority w:val="99"/>
    <w:semiHidden/>
    <w:unhideWhenUsed/>
    <w:rsid w:val="004C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4527">
      <w:bodyDiv w:val="1"/>
      <w:marLeft w:val="0"/>
      <w:marRight w:val="0"/>
      <w:marTop w:val="0"/>
      <w:marBottom w:val="0"/>
      <w:divBdr>
        <w:top w:val="none" w:sz="0" w:space="0" w:color="auto"/>
        <w:left w:val="none" w:sz="0" w:space="0" w:color="auto"/>
        <w:bottom w:val="none" w:sz="0" w:space="0" w:color="auto"/>
        <w:right w:val="none" w:sz="0" w:space="0" w:color="auto"/>
      </w:divBdr>
    </w:div>
    <w:div w:id="117382519">
      <w:bodyDiv w:val="1"/>
      <w:marLeft w:val="0"/>
      <w:marRight w:val="0"/>
      <w:marTop w:val="0"/>
      <w:marBottom w:val="0"/>
      <w:divBdr>
        <w:top w:val="none" w:sz="0" w:space="0" w:color="auto"/>
        <w:left w:val="none" w:sz="0" w:space="0" w:color="auto"/>
        <w:bottom w:val="none" w:sz="0" w:space="0" w:color="auto"/>
        <w:right w:val="none" w:sz="0" w:space="0" w:color="auto"/>
      </w:divBdr>
    </w:div>
    <w:div w:id="20706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jandroescudero.com/es/index" TargetMode="External"/><Relationship Id="rId3" Type="http://schemas.openxmlformats.org/officeDocument/2006/relationships/settings" Target="settings.xml"/><Relationship Id="rId7" Type="http://schemas.openxmlformats.org/officeDocument/2006/relationships/hyperlink" Target="https://buff.ly/3LXRI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umgroup.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ff.ly/3LXRI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Artiles Gaillard</dc:creator>
  <cp:keywords/>
  <dc:description/>
  <cp:lastModifiedBy>Microsoft Office User</cp:lastModifiedBy>
  <cp:revision>2</cp:revision>
  <dcterms:created xsi:type="dcterms:W3CDTF">2022-03-21T10:47:00Z</dcterms:created>
  <dcterms:modified xsi:type="dcterms:W3CDTF">2022-03-21T10:47:00Z</dcterms:modified>
</cp:coreProperties>
</file>